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601A71" w:rsidTr="09AEE77F" w14:paraId="29D5FF3B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601A71" w:rsidP="00813735" w:rsidRDefault="00601A71" w14:paraId="7877DFE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601A71" w:rsidTr="09AEE77F" w14:paraId="6A7681C5" w14:textId="77777777">
        <w:tc>
          <w:tcPr>
            <w:tcW w:w="1799" w:type="dxa"/>
            <w:gridSpan w:val="3"/>
            <w:tcMar/>
          </w:tcPr>
          <w:p w:rsidRPr="00904DFE" w:rsidR="00601A71" w:rsidP="00813735" w:rsidRDefault="00601A71" w14:paraId="11AD519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411F57C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ar-SA"/>
              </w:rPr>
              <w:t>Psihologija osebnosti</w:t>
            </w:r>
          </w:p>
        </w:tc>
      </w:tr>
      <w:tr w:rsidRPr="00904DFE" w:rsidR="00601A71" w:rsidTr="09AEE77F" w14:paraId="63E8F92D" w14:textId="77777777">
        <w:tc>
          <w:tcPr>
            <w:tcW w:w="1799" w:type="dxa"/>
            <w:gridSpan w:val="3"/>
            <w:tcMar/>
          </w:tcPr>
          <w:p w:rsidRPr="00904DFE" w:rsidR="00601A71" w:rsidP="00813735" w:rsidRDefault="00601A71" w14:paraId="5F5D49A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18DFFC9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Personality Psychology</w:t>
            </w:r>
          </w:p>
        </w:tc>
      </w:tr>
      <w:tr w:rsidRPr="00904DFE" w:rsidR="00601A71" w:rsidTr="09AEE77F" w14:paraId="3410C954" w14:textId="77777777">
        <w:tc>
          <w:tcPr>
            <w:tcW w:w="3307" w:type="dxa"/>
            <w:gridSpan w:val="5"/>
            <w:tcMar/>
            <w:vAlign w:val="center"/>
          </w:tcPr>
          <w:p w:rsidRPr="00904DFE" w:rsidR="00601A71" w:rsidP="00813735" w:rsidRDefault="00601A71" w14:paraId="7BAC1D8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601A71" w:rsidP="00813735" w:rsidRDefault="00601A71" w14:paraId="14F55FE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601A71" w:rsidP="00813735" w:rsidRDefault="00601A71" w14:paraId="246D83B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601A71" w:rsidP="00813735" w:rsidRDefault="00601A71" w14:paraId="186349B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601A71" w:rsidTr="09AEE77F" w14:paraId="6A397E8A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0308640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601A71" w:rsidP="00813735" w:rsidRDefault="00601A71" w14:paraId="73F2F39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4A78539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601A71" w:rsidP="00813735" w:rsidRDefault="00601A71" w14:paraId="052B569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6AA6BCE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601A71" w:rsidP="00813735" w:rsidRDefault="00601A71" w14:paraId="19AA753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3B5E88E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601A71" w:rsidP="00813735" w:rsidRDefault="00601A71" w14:paraId="34B6F74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601A71" w:rsidTr="09AEE77F" w14:paraId="36BA32B1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3AB857D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4D0F8A0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683033F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1C45A43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Pr="00904DFE" w:rsidR="00601A71" w:rsidTr="09AEE77F" w14:paraId="0B30AE0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2037802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0C3D09F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1CB393A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3035635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601A71" w:rsidTr="09AEE77F" w14:paraId="7468F137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601A71" w:rsidP="00813735" w:rsidRDefault="00601A71" w14:paraId="659085C6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601A71" w:rsidTr="09AEE77F" w14:paraId="509FCCF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78FAC79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47C7A20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Pr="00904DFE" w:rsidR="00601A71" w:rsidTr="09AEE77F" w14:paraId="0A732F95" w14:textId="77777777">
        <w:tc>
          <w:tcPr>
            <w:tcW w:w="5718" w:type="dxa"/>
            <w:gridSpan w:val="12"/>
            <w:tcMar/>
          </w:tcPr>
          <w:p w:rsidRPr="00904DFE" w:rsidR="00601A71" w:rsidP="00813735" w:rsidRDefault="00601A71" w14:paraId="1D872B8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659E717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01A71" w:rsidTr="09AEE77F" w14:paraId="28448BE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7FF522B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7A40F00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01A71" w:rsidTr="09AEE77F" w14:paraId="066DF3C0" w14:textId="77777777">
        <w:tc>
          <w:tcPr>
            <w:tcW w:w="9690" w:type="dxa"/>
            <w:gridSpan w:val="18"/>
            <w:tcMar/>
          </w:tcPr>
          <w:p w:rsidRPr="00904DFE" w:rsidR="00601A71" w:rsidP="00813735" w:rsidRDefault="00601A71" w14:paraId="68B86E5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01A71" w:rsidTr="09AEE77F" w14:paraId="1988B38B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432CAEB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601A71" w:rsidP="00813735" w:rsidRDefault="00601A71" w14:paraId="2436A102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5ECB81F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601A71" w:rsidP="00813735" w:rsidRDefault="00601A71" w14:paraId="4046FD4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7E6FB7B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601A71" w:rsidP="00813735" w:rsidRDefault="00601A71" w14:paraId="1EE75A9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2C8B49C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601A71" w:rsidP="00813735" w:rsidRDefault="00601A71" w14:paraId="7699C82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04A08C3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1E2FB9D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601A71" w:rsidP="00813735" w:rsidRDefault="00601A71" w14:paraId="27F8B5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904DFE" w:rsidR="00601A71" w:rsidP="00813735" w:rsidRDefault="00601A71" w14:paraId="0B46DF6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01A71" w:rsidP="00813735" w:rsidRDefault="00601A71" w14:paraId="38F491C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601A71" w:rsidTr="09AEE77F" w14:paraId="74625D6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2C5C9CD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77F9803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9AEE77F" w:rsidRDefault="00601A71" w14:paraId="39B82927" w14:textId="09AA1D94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9AEE77F" w:rsidR="00601A71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Pr="09AEE77F" w:rsidR="754BB010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690F841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134C99F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7CBC5AF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60FBCB8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01A71" w:rsidP="00813735" w:rsidRDefault="00601A71" w14:paraId="36BC645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601A71" w:rsidTr="09AEE77F" w14:paraId="3762F606" w14:textId="77777777">
        <w:tc>
          <w:tcPr>
            <w:tcW w:w="9690" w:type="dxa"/>
            <w:gridSpan w:val="18"/>
            <w:tcMar/>
          </w:tcPr>
          <w:p w:rsidRPr="00904DFE" w:rsidR="00601A71" w:rsidP="00813735" w:rsidRDefault="00601A71" w14:paraId="7CA74084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601A71" w:rsidTr="09AEE77F" w14:paraId="32963D34" w14:textId="77777777">
        <w:tc>
          <w:tcPr>
            <w:tcW w:w="3307" w:type="dxa"/>
            <w:gridSpan w:val="5"/>
            <w:tcMar/>
          </w:tcPr>
          <w:p w:rsidRPr="00904DFE" w:rsidR="00601A71" w:rsidP="00813735" w:rsidRDefault="00601A71" w14:paraId="6A85179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0402F3" w14:paraId="0EE6429D" w14:textId="28823736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766C37C" w:rsidR="000402F3">
              <w:rPr>
                <w:rFonts w:ascii="Calibri" w:hAnsi="Calibri" w:cs="Calibri"/>
                <w:sz w:val="22"/>
                <w:szCs w:val="22"/>
              </w:rPr>
              <w:t>doc</w:t>
            </w:r>
            <w:r w:rsidRPr="6766C37C" w:rsidR="00601A71">
              <w:rPr>
                <w:rFonts w:ascii="Calibri" w:hAnsi="Calibri" w:cs="Calibri"/>
                <w:sz w:val="22"/>
                <w:szCs w:val="22"/>
              </w:rPr>
              <w:t xml:space="preserve">. dr. </w:t>
            </w:r>
            <w:r w:rsidRPr="6766C37C" w:rsidR="000402F3">
              <w:rPr>
                <w:rFonts w:ascii="Calibri" w:hAnsi="Calibri" w:cs="Calibri"/>
                <w:sz w:val="22"/>
                <w:szCs w:val="22"/>
              </w:rPr>
              <w:t>Maja Lebeničnik</w:t>
            </w:r>
            <w:r w:rsidRPr="6766C37C" w:rsidR="6CC0D781">
              <w:rPr>
                <w:rFonts w:ascii="Calibri" w:hAnsi="Calibri" w:cs="Calibri"/>
                <w:sz w:val="22"/>
                <w:szCs w:val="22"/>
              </w:rPr>
              <w:t xml:space="preserve">/ </w:t>
            </w:r>
            <w:r w:rsidRPr="6766C37C" w:rsidR="6CC0D781">
              <w:rPr>
                <w:rFonts w:ascii="Calibri" w:hAnsi="Calibri" w:cs="Calibri"/>
                <w:sz w:val="22"/>
                <w:szCs w:val="22"/>
              </w:rPr>
              <w:t>Assistant</w:t>
            </w:r>
            <w:r w:rsidRPr="6766C37C" w:rsidR="6CC0D781">
              <w:rPr>
                <w:rFonts w:ascii="Calibri" w:hAnsi="Calibri" w:cs="Calibri"/>
                <w:sz w:val="22"/>
                <w:szCs w:val="22"/>
              </w:rPr>
              <w:t xml:space="preserve"> prof. Maja Lebeničnik, PhD</w:t>
            </w:r>
          </w:p>
        </w:tc>
      </w:tr>
      <w:tr w:rsidRPr="00904DFE" w:rsidR="00601A71" w:rsidTr="09AEE77F" w14:paraId="272D7A0C" w14:textId="77777777">
        <w:tc>
          <w:tcPr>
            <w:tcW w:w="9690" w:type="dxa"/>
            <w:gridSpan w:val="18"/>
            <w:tcMar/>
          </w:tcPr>
          <w:p w:rsidRPr="00904DFE" w:rsidR="00601A71" w:rsidP="00813735" w:rsidRDefault="00601A71" w14:paraId="48B6C842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01A71" w:rsidTr="09AEE77F" w14:paraId="1A1703FA" w14:textId="77777777">
        <w:tc>
          <w:tcPr>
            <w:tcW w:w="1641" w:type="dxa"/>
            <w:gridSpan w:val="2"/>
            <w:vMerge w:val="restart"/>
            <w:tcMar/>
          </w:tcPr>
          <w:p w:rsidRPr="00904DFE" w:rsidR="00601A71" w:rsidP="00813735" w:rsidRDefault="00601A71" w14:paraId="16AFF1A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601A71" w:rsidP="00813735" w:rsidRDefault="00601A71" w14:paraId="76D7797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904DFE" w:rsidR="00601A71" w:rsidP="00813735" w:rsidRDefault="00601A71" w14:paraId="435B176E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189EAB1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Pr="00904DFE" w:rsidR="00601A71" w:rsidTr="09AEE77F" w14:paraId="6C165FAF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601A71" w:rsidP="00813735" w:rsidRDefault="00601A71" w14:paraId="00004725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601A71" w:rsidP="00813735" w:rsidRDefault="00601A71" w14:paraId="25B60832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536531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w:rsidRPr="00904DFE" w:rsidR="00601A71" w:rsidTr="09AEE77F" w14:paraId="6128E23E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3161B8B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601A71" w:rsidP="00813735" w:rsidRDefault="00601A71" w14:paraId="0CF8B70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601A71" w:rsidP="00813735" w:rsidRDefault="00601A71" w14:paraId="3C9239E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50C3E26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05D2607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72CA97A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Pr="00904DFE" w:rsidR="00601A71" w:rsidTr="09AEE77F" w14:paraId="1A1F6358" w14:textId="77777777">
        <w:trPr>
          <w:trHeight w:val="362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787C590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s-ES_tradnl" w:eastAsia="ar-SA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5570996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5BBA6E1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601A71" w:rsidTr="09AEE77F" w14:paraId="6456B32D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4132F6C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5B31A83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601A71" w:rsidP="00813735" w:rsidRDefault="00601A71" w14:paraId="1B0E950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1978FC7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517A853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Pr="00904DFE" w:rsidR="00601A71" w:rsidTr="09AEE77F" w14:paraId="43453478" w14:textId="77777777">
        <w:trPr>
          <w:trHeight w:val="894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601A71" w:rsidRDefault="00601A71" w14:paraId="6D24B7C3" w14:textId="77777777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opredelitev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osebnosti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glavne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teoretične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perspektive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osebnost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biološka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intrapsihična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socialna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razvojna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),</w:t>
            </w: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 xml:space="preserve"> </w:t>
            </w:r>
          </w:p>
          <w:p w:rsidRPr="00904DFE" w:rsidR="00601A71" w:rsidP="00601A71" w:rsidRDefault="00601A71" w14:paraId="34AA9BB1" w14:textId="77777777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struktura osebnosti: dimenzije in tipi osebnosti, sposobnosti (psiholmetrična inteligentnost, čustvena inteligentnost, praktična inteligentnost, modrost),</w:t>
            </w:r>
          </w:p>
          <w:p w:rsidRPr="001E7CDB" w:rsidR="00601A71" w:rsidP="00601A71" w:rsidRDefault="00601A71" w14:paraId="1023A5DA" w14:textId="0AB9A106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dinamika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osebnosti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motivi,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čustva</w:t>
            </w:r>
            <w:proofErr w:type="spellEnd"/>
          </w:p>
          <w:p w:rsidRPr="00904DFE" w:rsidR="000402F3" w:rsidP="00601A71" w:rsidRDefault="000402F3" w14:paraId="1110CCAE" w14:textId="5A9F005F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it-IT"/>
              </w:rPr>
              <w:t>samopodoba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it-IT"/>
              </w:rPr>
              <w:t>samospoštovanje</w:t>
            </w:r>
            <w:proofErr w:type="spellEnd"/>
          </w:p>
          <w:p w:rsidRPr="00904DFE" w:rsidR="00601A71" w:rsidP="00601A71" w:rsidRDefault="00601A71" w14:paraId="429E59C9" w14:textId="088052B1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medosebni vidik osebnosti: agresivnost</w:t>
            </w:r>
            <w:r w:rsidR="001B720E">
              <w:rPr>
                <w:rFonts w:ascii="Calibri" w:hAnsi="Calibri" w:cs="Calibri"/>
                <w:sz w:val="22"/>
                <w:szCs w:val="22"/>
              </w:rPr>
              <w:t>. medvrstniško nasilje</w:t>
            </w:r>
          </w:p>
          <w:p w:rsidRPr="00904DFE" w:rsidR="00601A71" w:rsidP="00601A71" w:rsidRDefault="00601A71" w14:paraId="4FE759B2" w14:textId="639AAA69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osebnost in prilagajanje: stres, sproprijemanje s stresom</w:t>
            </w:r>
          </w:p>
          <w:p w:rsidRPr="00904DFE" w:rsidR="00601A71" w:rsidP="00601A71" w:rsidRDefault="00601A71" w14:paraId="7968EE28" w14:textId="6E02E070">
            <w:pPr>
              <w:widowControl w:val="0"/>
              <w:numPr>
                <w:ilvl w:val="0"/>
                <w:numId w:val="2"/>
              </w:numPr>
              <w:tabs>
                <w:tab w:val="left" w:pos="1428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pozitivni vidiki osebnosti: subjektivno blagostanje, optimizem, osebnostna pro</w:t>
            </w:r>
            <w:r w:rsidR="000402F3">
              <w:rPr>
                <w:rFonts w:ascii="Calibri" w:hAnsi="Calibri" w:cs="Calibri"/>
                <w:sz w:val="22"/>
                <w:szCs w:val="22"/>
              </w:rPr>
              <w:t>ž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nost, empatija</w:t>
            </w:r>
          </w:p>
          <w:p w:rsidRPr="00904DFE" w:rsidR="00601A71" w:rsidP="00601A71" w:rsidRDefault="00601A71" w14:paraId="49857555" w14:textId="7F692464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razvoj osebnosti: temperament, velikih pet dimenzij osebnosti v otroštvu in 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mladostništvu, osebnostni razvoj v odraslosti</w:t>
            </w:r>
          </w:p>
          <w:p w:rsidRPr="00904DFE" w:rsidR="00601A71" w:rsidP="00813735" w:rsidRDefault="00601A71" w14:paraId="1FF32103" w14:textId="77777777">
            <w:pPr>
              <w:widowControl w:val="0"/>
              <w:tabs>
                <w:tab w:val="left" w:pos="1428"/>
              </w:tabs>
              <w:suppressAutoHyphens/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4D462F7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601A71" w:rsidRDefault="00601A71" w14:paraId="18984EC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Conceptualization of personality and major theoretical perspectives on personality (biological, intrapsychic, social and developmental).</w:t>
            </w:r>
          </w:p>
          <w:p w:rsidRPr="00904DFE" w:rsidR="00601A71" w:rsidP="00601A71" w:rsidRDefault="00601A71" w14:paraId="26134B5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Personality structure: dimensions and types of personality, abilities (psychometric intelligence, emotional intelligence, practical intelligence, wisdom).</w:t>
            </w:r>
          </w:p>
          <w:p w:rsidRPr="001E7CDB" w:rsidR="00601A71" w:rsidP="00601A71" w:rsidRDefault="00601A71" w14:paraId="4D3E05AC" w14:textId="7FA60C55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Personality dynamics: motives, emotions</w:t>
            </w:r>
          </w:p>
          <w:p w:rsidRPr="00904DFE" w:rsidR="000402F3" w:rsidP="00601A71" w:rsidRDefault="000402F3" w14:paraId="068D2405" w14:textId="15950A68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Self-concept and self-esteem</w:t>
            </w:r>
          </w:p>
          <w:p w:rsidRPr="00904DFE" w:rsidR="00601A71" w:rsidP="00601A71" w:rsidRDefault="00601A71" w14:paraId="5F6C72BF" w14:textId="20340A66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Interpersonal aspect of personality: aggressiveness</w:t>
            </w:r>
            <w:r w:rsidR="001B720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, bullying</w:t>
            </w:r>
          </w:p>
          <w:p w:rsidRPr="00904DFE" w:rsidR="00601A71" w:rsidP="00601A71" w:rsidRDefault="00601A71" w14:paraId="5E7AEC5E" w14:textId="077FA5BA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Personality and adaptation: stress, coping with stress</w:t>
            </w:r>
          </w:p>
          <w:p w:rsidRPr="00904DFE" w:rsidR="00601A71" w:rsidP="00601A71" w:rsidRDefault="00601A71" w14:paraId="2CCAA9F7" w14:textId="47058CAA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Positive aspects of personality: subjective well-being, optimism, resilience, empathy.</w:t>
            </w:r>
          </w:p>
          <w:p w:rsidRPr="00904DFE" w:rsidR="00601A71" w:rsidP="00601A71" w:rsidRDefault="00601A71" w14:paraId="75E73E12" w14:textId="763BA7B8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Personality development: temperament, big five personality dimensions in children and 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lastRenderedPageBreak/>
              <w:t>adolescents</w:t>
            </w:r>
            <w:r w:rsidR="000402F3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personality development in adulthood.</w:t>
            </w:r>
          </w:p>
        </w:tc>
      </w:tr>
    </w:tbl>
    <w:p w:rsidRPr="00904DFE" w:rsidR="00601A71" w:rsidP="00601A71" w:rsidRDefault="00601A71" w14:paraId="50FACA37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601A71" w:rsidTr="6766C37C" w14:paraId="0804BF8A" w14:textId="77777777">
        <w:tc>
          <w:tcPr>
            <w:tcW w:w="9695" w:type="dxa"/>
            <w:gridSpan w:val="6"/>
            <w:tcMar/>
          </w:tcPr>
          <w:p w:rsidRPr="00904DFE" w:rsidR="00601A71" w:rsidP="00813735" w:rsidRDefault="00601A71" w14:paraId="402C8C07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Pr="00904DFE" w:rsidR="00601A71" w:rsidTr="6766C37C" w14:paraId="515397BD" w14:textId="77777777">
        <w:trPr>
          <w:trHeight w:val="1843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3934C03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s-ES_tradnl"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s-ES_tradnl" w:eastAsia="ar-SA"/>
              </w:rPr>
              <w:t>Osnovna literatura/Basic readings:</w:t>
            </w:r>
          </w:p>
          <w:p w:rsidR="001B720E" w:rsidP="001B720E" w:rsidRDefault="001B720E" w14:paraId="1D9C97B8" w14:textId="6BDA98F5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Avsec, A., Kavčič, T., 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in 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>Petrič, M. (201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>7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). </w:t>
            </w:r>
            <w:r>
              <w:rPr>
                <w:rFonts w:ascii="Calibri Light" w:hAnsi="Calibri Light" w:cs="Calibri Light"/>
                <w:bCs/>
                <w:i/>
                <w:iCs/>
                <w:snapToGrid w:val="0"/>
                <w:sz w:val="22"/>
                <w:szCs w:val="22"/>
              </w:rPr>
              <w:t>Temeljni</w:t>
            </w:r>
            <w:r>
              <w:rPr>
                <w:rFonts w:ascii="Calibri Light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vidiki osebnosti. </w:t>
            </w:r>
            <w:r w:rsidRPr="00CA53ED"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>Znanstvena založba FF UL.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 (strani 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>9-54, 81-121, 172-188)</w:t>
            </w:r>
          </w:p>
          <w:p w:rsidRPr="00CA53ED" w:rsidR="001B720E" w:rsidP="001B720E" w:rsidRDefault="001B720E" w14:paraId="2AAE1622" w14:textId="78317D30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Kavčič, T., Avsec, A., Petrič, M. in Zager Kocjan, G. (2019). </w:t>
            </w:r>
            <w:r>
              <w:rPr>
                <w:rFonts w:ascii="Calibri Light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Funkcionalni vidiki osebnosti. </w:t>
            </w:r>
            <w:r w:rsidRPr="00CA53ED"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>Znanstvena založba FF UL.</w:t>
            </w:r>
            <w:r>
              <w:rPr>
                <w:rFonts w:ascii="Calibri Light" w:hAnsi="Calibri Light" w:cs="Calibri Light"/>
                <w:bCs/>
                <w:snapToGrid w:val="0"/>
                <w:sz w:val="22"/>
                <w:szCs w:val="22"/>
              </w:rPr>
              <w:t xml:space="preserve"> (strani 11-108, 151-158, 167-180)</w:t>
            </w:r>
          </w:p>
          <w:p w:rsidRPr="001B720E" w:rsidR="001B720E" w:rsidP="001B720E" w:rsidRDefault="001B720E" w14:paraId="038F4747" w14:textId="36FC573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Marjanovič Umek L. in Zupančič, M. (ur.) (2004). </w:t>
            </w:r>
            <w:r w:rsidRPr="00904DFE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</w:rPr>
              <w:t>Razvojna psihologija</w:t>
            </w: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. Ljubljana: Znanstvena založba Filozofske fakultete. (strani 655-677, 711-721, 758-773)</w:t>
            </w:r>
          </w:p>
          <w:p w:rsidRPr="00904DFE" w:rsidR="00601A71" w:rsidP="00813735" w:rsidRDefault="00601A71" w14:paraId="09F1F34A" w14:textId="77777777">
            <w:pPr>
              <w:spacing w:line="264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  <w:p w:rsidRPr="00904DFE" w:rsidR="00601A71" w:rsidP="00813735" w:rsidRDefault="00601A71" w14:paraId="220F1DF3" w14:textId="77777777">
            <w:pPr>
              <w:spacing w:line="264" w:lineRule="auto"/>
              <w:rPr>
                <w:rFonts w:ascii="Calibri" w:hAnsi="Calibri" w:cs="Calibri"/>
                <w:bCs/>
                <w:color w:val="000000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  <w:u w:val="single"/>
              </w:rPr>
              <w:t>Dodatna literatura/Additional readings:</w:t>
            </w:r>
          </w:p>
          <w:p w:rsidRPr="000402F3" w:rsidR="000402F3" w:rsidP="001E7CDB" w:rsidRDefault="000402F3" w14:paraId="333E79FE" w14:textId="1E84D75C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Avsec, A. (ur.) (2007). </w:t>
            </w:r>
            <w:r w:rsidRPr="00904DFE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</w:rPr>
              <w:t>Psihodiagnostika osebnosti</w:t>
            </w: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. Ljubljana: Znanstvena založba Filozofske fakultete. (strani 121-152, 249-262)</w:t>
            </w:r>
          </w:p>
          <w:p w:rsidRPr="001E7CDB" w:rsidR="00601A71" w:rsidP="001B720E" w:rsidRDefault="00601A71" w14:paraId="0522671F" w14:textId="77777777">
            <w:pPr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Marjanovič Umek L. in Zupančič, M. (ur.) (2013). </w:t>
            </w:r>
            <w:r w:rsidRPr="00904DFE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</w:rPr>
              <w:t>Razvojna psihologija: izbrane teme</w:t>
            </w: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. 2. izdaja Ljubljana: Znanstvena založba Filozofske fakultete. (strani 51-77)</w:t>
            </w:r>
          </w:p>
          <w:p w:rsidRPr="001B720E" w:rsidR="000402F3" w:rsidP="001E7CDB" w:rsidRDefault="000402F3" w14:paraId="38FCB25E" w14:textId="3C2AEEF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Musek, J. (2010). </w:t>
            </w:r>
            <w:r w:rsidRPr="00904DFE">
              <w:rPr>
                <w:rFonts w:ascii="Calibri" w:hAnsi="Calibri" w:cs="Calibri"/>
                <w:bCs/>
                <w:i/>
                <w:color w:val="000000"/>
                <w:sz w:val="22"/>
                <w:szCs w:val="22"/>
              </w:rPr>
              <w:t>Psihologija življenja</w:t>
            </w:r>
            <w:r w:rsidRPr="00904DFE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. Ljubljana: Inštitut za psihologijo osebnosti.</w:t>
            </w:r>
          </w:p>
        </w:tc>
      </w:tr>
      <w:tr w:rsidRPr="00904DFE" w:rsidR="00601A71" w:rsidTr="6766C37C" w14:paraId="3A1D1D52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0EF11477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601A71" w:rsidP="00813735" w:rsidRDefault="00601A71" w14:paraId="51AAD4C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601A71" w:rsidP="00813735" w:rsidRDefault="00601A71" w14:paraId="21B27F7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57D0942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77D1790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601A71" w:rsidTr="6766C37C" w14:paraId="44777443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09FA9E8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  <w:t>Cilji:</w:t>
            </w:r>
          </w:p>
          <w:p w:rsidRPr="00904DFE" w:rsidR="00601A71" w:rsidP="00601A71" w:rsidRDefault="00601A71" w14:paraId="6EA10679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zavedanje ogromnih medosebnih razlik med ljudmi v različnih vidikih osebnosti,</w:t>
            </w:r>
          </w:p>
          <w:p w:rsidRPr="00904DFE" w:rsidR="00601A71" w:rsidP="00601A71" w:rsidRDefault="00601A71" w14:paraId="328230D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razumevanje pomena osebnostnih značilnosti za prilagajanje, učenje in blagostanje posameznika, </w:t>
            </w:r>
          </w:p>
          <w:p w:rsidRPr="00904DFE" w:rsidR="00601A71" w:rsidP="00601A71" w:rsidRDefault="00601A71" w14:paraId="47987CB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prepoznavanje lastnih osebnostnih značilnosti in osebnostnih značilnosti drugih ter uporaba tega znanja pri učinkovitem komuniciranju in strokovnem delu,</w:t>
            </w:r>
          </w:p>
          <w:p w:rsidRPr="00904DFE" w:rsidR="00601A71" w:rsidP="00601A71" w:rsidRDefault="00601A71" w14:paraId="3FF4BBA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pomena pozitivnih vidikov osebnosti in načinov njihovega spodbujanja pri otrocih in odraslih.</w:t>
            </w:r>
            <w:r w:rsidRPr="00904DFE" w:rsidDel="005F50E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601A71" w:rsidP="00813735" w:rsidRDefault="00601A71" w14:paraId="2ACF498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s-ES_tradnl" w:eastAsia="ar-SA"/>
              </w:rPr>
            </w:pPr>
          </w:p>
          <w:p w:rsidRPr="00904DFE" w:rsidR="00601A71" w:rsidP="00813735" w:rsidRDefault="00601A71" w14:paraId="6D44E72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s-ES_tradnl"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s-ES_tradnl" w:eastAsia="ar-SA"/>
              </w:rPr>
              <w:t>Splošne kompetence:</w:t>
            </w:r>
          </w:p>
          <w:p w:rsidRPr="001E7CDB" w:rsidR="00601A71" w:rsidP="001E7CDB" w:rsidRDefault="00601A71" w14:paraId="0763DF7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prepoznavanje in razumevanje skupnih in individualnih značilnosti posameznikov v vzgojno-izobraževalnem kontekstu,</w:t>
            </w:r>
          </w:p>
          <w:p w:rsidRPr="001E7CDB" w:rsidR="00601A71" w:rsidP="001E7CDB" w:rsidRDefault="00601A71" w14:paraId="1D7FAEA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 xml:space="preserve">sposobnost pridobivanja različnih vrst informacij ter njihovo kritično vrednotenje in uporaba, </w:t>
            </w:r>
          </w:p>
          <w:p w:rsidRPr="001E7CDB" w:rsidR="00601A71" w:rsidP="001E7CDB" w:rsidRDefault="00601A71" w14:paraId="465CADF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poznavanje učinkovitih načinov spoprijemanja s stresom.</w:t>
            </w:r>
          </w:p>
          <w:p w:rsidRPr="00904DFE" w:rsidR="00601A71" w:rsidP="00813735" w:rsidRDefault="00601A71" w14:paraId="6C89A58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:rsidRPr="00904DFE" w:rsidR="00601A71" w:rsidP="00813735" w:rsidRDefault="00601A71" w14:paraId="77A027F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  <w:lastRenderedPageBreak/>
              <w:t>Predmetnospecifične kompetence:</w:t>
            </w:r>
          </w:p>
          <w:p w:rsidRPr="00904DFE" w:rsidR="00601A71" w:rsidP="00601A71" w:rsidRDefault="00601A71" w14:paraId="562A6614" w14:textId="77777777">
            <w:pPr>
              <w:widowControl w:val="0"/>
              <w:numPr>
                <w:ilvl w:val="0"/>
                <w:numId w:val="9"/>
              </w:numPr>
              <w:suppressAutoHyphens/>
              <w:spacing w:line="264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ar-SA"/>
              </w:rPr>
              <w:t>poznavanje in razumevanje konceptov, teorij in razvoja osebnostni,</w:t>
            </w:r>
          </w:p>
          <w:p w:rsidRPr="001E7CDB" w:rsidR="00601A71" w:rsidP="001E7CDB" w:rsidRDefault="00601A71" w14:paraId="339AF96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razumevanje pomena osebnostnih značilnosti za različne vidike posameznikovega delovanja,</w:t>
            </w:r>
          </w:p>
          <w:p w:rsidRPr="001E7CDB" w:rsidR="00601A71" w:rsidP="001E7CDB" w:rsidRDefault="00601A71" w14:paraId="5B5E28E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prepoznavanje lastnih osebnostnih značilnosti in značilnosti drugih ter zmožnost iskanja/oblikovanja okolja, ki ustreza posameznikovim značilnostim in hkrati vodi do ugodnih razvojnih in učnih izidov,</w:t>
            </w:r>
          </w:p>
          <w:p w:rsidRPr="00904DFE" w:rsidR="00601A71" w:rsidP="001E7CDB" w:rsidRDefault="00601A71" w14:paraId="4654DD6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zavedanje in spodbujanje pozitivnih vidikov lastne osebnosti in osebnosti drugih,</w:t>
            </w:r>
          </w:p>
          <w:p w:rsidRPr="00904DFE" w:rsidR="00601A71" w:rsidP="001E7CDB" w:rsidRDefault="00601A71" w14:paraId="40BE489A" w14:textId="77777777">
            <w:pPr>
              <w:numPr>
                <w:ilvl w:val="0"/>
                <w:numId w:val="1"/>
              </w:numPr>
              <w:spacing w:line="264" w:lineRule="auto"/>
              <w:rPr>
                <w:rFonts w:cs="Calibri"/>
                <w:color w:val="000000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kritično presojanje spoznanj glede pomena razlik v osebnosti med skupinami ljudi (npr</w:t>
            </w:r>
            <w:r w:rsidRPr="00904DFE">
              <w:rPr>
                <w:rFonts w:cs="Calibri"/>
                <w:color w:val="000000"/>
                <w:sz w:val="22"/>
                <w:szCs w:val="22"/>
              </w:rPr>
              <w:t xml:space="preserve">. </w:t>
            </w:r>
            <w:r w:rsidRPr="001E7CDB">
              <w:rPr>
                <w:rFonts w:ascii="Calibri" w:hAnsi="Calibri" w:cs="Calibri"/>
                <w:sz w:val="22"/>
                <w:szCs w:val="22"/>
              </w:rPr>
              <w:t>med moškimi in ženskami, med starostnimi skupinami, med kulturami).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5EF41EC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564D822C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:</w:t>
            </w:r>
          </w:p>
          <w:p w:rsidRPr="00904DFE" w:rsidR="00601A71" w:rsidP="00601A71" w:rsidRDefault="00601A71" w14:paraId="7687AF9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awareness of huge individual differences in various aspects of personality;</w:t>
            </w:r>
          </w:p>
          <w:p w:rsidRPr="00904DFE" w:rsidR="00601A71" w:rsidP="00601A71" w:rsidRDefault="00601A71" w14:paraId="4E6748D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understanding the role of personality characteristics in individual’s adaptation, learning and well-being;</w:t>
            </w:r>
          </w:p>
          <w:p w:rsidRPr="00904DFE" w:rsidR="00601A71" w:rsidP="00601A71" w:rsidRDefault="00601A71" w14:paraId="6B62EB13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recognising one’s own personality characteristics and personality characteristics of others and applying this knowledge in effective communication and professional work;</w:t>
            </w:r>
          </w:p>
          <w:p w:rsidRPr="00904DFE" w:rsidR="00601A71" w:rsidP="00601A71" w:rsidRDefault="00601A71" w14:paraId="4CE118D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understanding the role of positive aspects of personality and knowing how to encourage their development in children and adults.</w:t>
            </w:r>
          </w:p>
          <w:p w:rsidRPr="00904DFE" w:rsidR="00601A71" w:rsidP="00813735" w:rsidRDefault="00601A71" w14:paraId="72838B8E" w14:textId="77777777">
            <w:pPr>
              <w:spacing w:line="264" w:lineRule="auto"/>
              <w:ind w:left="108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601A71" w:rsidP="00813735" w:rsidRDefault="00601A71" w14:paraId="3B8DCC6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:rsidRPr="001E7CDB" w:rsidR="00601A71" w:rsidP="001E7CDB" w:rsidRDefault="00601A71" w14:paraId="49E79B8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recognizing and understanding common and individual characteristics of people in educational setting;</w:t>
            </w:r>
          </w:p>
          <w:p w:rsidRPr="001E7CDB" w:rsidR="00601A71" w:rsidP="001E7CDB" w:rsidRDefault="00601A71" w14:paraId="5545890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the ability to acquire different types of information, critical evaluation and application thereof;</w:t>
            </w:r>
          </w:p>
          <w:p w:rsidRPr="001E7CDB" w:rsidR="00601A71" w:rsidP="001E7CDB" w:rsidRDefault="00601A71" w14:paraId="67A64088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 xml:space="preserve">knowing how to effectively cope with stress. </w:t>
            </w:r>
          </w:p>
          <w:p w:rsidRPr="00904DFE" w:rsidR="00601A71" w:rsidP="00813735" w:rsidRDefault="00601A71" w14:paraId="700698B1" w14:textId="77777777">
            <w:pPr>
              <w:spacing w:line="264" w:lineRule="auto"/>
              <w:ind w:left="284"/>
              <w:rPr>
                <w:rFonts w:cs="Calibri"/>
                <w:sz w:val="22"/>
                <w:szCs w:val="22"/>
                <w:lang w:val="en-GB"/>
              </w:rPr>
            </w:pPr>
          </w:p>
          <w:p w:rsidRPr="00904DFE" w:rsidR="00601A71" w:rsidP="00813735" w:rsidRDefault="00601A71" w14:paraId="481C9EB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1E7CDB" w:rsidR="00601A71" w:rsidP="001E7CDB" w:rsidRDefault="00601A71" w14:paraId="0D02637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knowledge and understanding personality concepts, theories and development </w:t>
            </w:r>
          </w:p>
          <w:p w:rsidRPr="001E7CDB" w:rsidR="00601A71" w:rsidP="001E7CDB" w:rsidRDefault="00601A71" w14:paraId="2FADDB6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understanding the significance of personality characteristics in various aspects of individual’s functioning;</w:t>
            </w:r>
          </w:p>
          <w:p w:rsidRPr="001E7CDB" w:rsidR="00601A71" w:rsidP="001E7CDB" w:rsidRDefault="00601A71" w14:paraId="3BC6500A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recognising one’s own personality characteristics and those of others, and ability to find/create an environment that matches those characteristics while simultaneously leading to satisfactory developmental and learning outcomes;</w:t>
            </w:r>
          </w:p>
          <w:p w:rsidRPr="001E7CDB" w:rsidR="00601A71" w:rsidP="001E7CDB" w:rsidRDefault="00601A71" w14:paraId="41F958C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awareness of and encouraging positive aspects of one’s and others’ personality</w:t>
            </w:r>
          </w:p>
          <w:p w:rsidRPr="00904DFE" w:rsidR="00601A71" w:rsidP="001E7CDB" w:rsidRDefault="00601A71" w14:paraId="15CF1579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critical judgment of findings regarding the significance of differences in personality among groups of people (e.g., between men and women, age groups, cultures).</w:t>
            </w:r>
          </w:p>
        </w:tc>
      </w:tr>
      <w:tr w:rsidRPr="00904DFE" w:rsidR="00601A71" w:rsidTr="6766C37C" w14:paraId="2F8F62AC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35B3F5B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53E77E3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601A71" w:rsidP="00813735" w:rsidRDefault="00601A71" w14:paraId="72E12DE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43AA429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75CA89A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760EC45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Pr="00904DFE" w:rsidR="00601A71" w:rsidTr="6766C37C" w14:paraId="3E615A15" w14:textId="77777777">
        <w:trPr>
          <w:trHeight w:val="3615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2AC9405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601A71" w:rsidP="00813735" w:rsidRDefault="00601A71" w14:paraId="05B5497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Študent/-ka:</w:t>
            </w:r>
          </w:p>
          <w:p w:rsidRPr="001E7CDB" w:rsidR="00601A71" w:rsidP="001E7CDB" w:rsidRDefault="00601A71" w14:paraId="16D0B64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pozna in razume pomen različnih vidikov osebnosti za prilagajanje in učenje posameznika,</w:t>
            </w:r>
          </w:p>
          <w:p w:rsidRPr="001E7CDB" w:rsidR="00601A71" w:rsidP="001E7CDB" w:rsidRDefault="00601A71" w14:paraId="5FEE477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 xml:space="preserve">s pomočjo znanja o osebnosti razume doživljanje in vedenje sebe in drugih udeležencev v pedagoškem procesu ter zna to upoštevati pri strokovnem delu, </w:t>
            </w:r>
          </w:p>
          <w:p w:rsidRPr="00904DFE" w:rsidR="00601A71" w:rsidP="001E7CDB" w:rsidRDefault="00601A71" w14:paraId="53379EFA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pomen refleksije lastnih značilnosti,</w:t>
            </w:r>
          </w:p>
          <w:p w:rsidRPr="001E7CDB" w:rsidR="00601A71" w:rsidP="001E7CDB" w:rsidRDefault="00601A71" w14:paraId="17DAD05D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razume pomen medosebnih razlik v osebnosti in razume možne pozitivne in negativne posledice posameznih osebnostnih značilnosti,</w:t>
            </w:r>
          </w:p>
          <w:p w:rsidRPr="00904DFE" w:rsidR="00601A71" w:rsidP="001E7CDB" w:rsidRDefault="00601A71" w14:paraId="407836B5" w14:textId="77777777">
            <w:pPr>
              <w:numPr>
                <w:ilvl w:val="0"/>
                <w:numId w:val="1"/>
              </w:numPr>
              <w:spacing w:line="264" w:lineRule="auto"/>
              <w:rPr>
                <w:rFonts w:cs="Calibri"/>
                <w:color w:val="000000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 xml:space="preserve">pri strokovnem delu se osredotoča na pozitivne vidike osebnosti posameznika in spodbuja učinkovito reševanje problemov, spoprijemanje s stresom in  socialno prilagajanje.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5ED79D1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01A71" w:rsidP="00813735" w:rsidRDefault="00601A71" w14:paraId="10B14A7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01A71" w:rsidP="00813735" w:rsidRDefault="00601A71" w14:paraId="7C81FD3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21DCD05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601A71" w:rsidP="00813735" w:rsidRDefault="00601A71" w14:paraId="2F32A3C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1E7CDB" w:rsidR="00601A71" w:rsidP="001E7CDB" w:rsidRDefault="00601A71" w14:paraId="44C2E0C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know and understand the significance of different aspects of personality for individual’s adaptation and learning;</w:t>
            </w:r>
          </w:p>
          <w:p w:rsidRPr="001E7CDB" w:rsidR="00601A71" w:rsidP="001E7CDB" w:rsidRDefault="00601A71" w14:paraId="03358B42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based on knowledge about personality understand their own experience and behaviour and those of others in the educational setting and can take this into account during professional work;</w:t>
            </w:r>
          </w:p>
          <w:p w:rsidRPr="001E7CDB" w:rsidR="00601A71" w:rsidP="001E7CDB" w:rsidRDefault="00601A71" w14:paraId="382C247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understand the importance of reflecting on one’s own characteristics</w:t>
            </w:r>
          </w:p>
          <w:p w:rsidRPr="001E7CDB" w:rsidR="00601A71" w:rsidP="001E7CDB" w:rsidRDefault="00601A71" w14:paraId="107FB9A2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understand the significance of interpersonal differences in personality and possible positive/negative consequences of specific personality characteristics.</w:t>
            </w:r>
          </w:p>
          <w:p w:rsidRPr="00904DFE" w:rsidR="00601A71" w:rsidP="001E7CDB" w:rsidRDefault="00601A71" w14:paraId="0F014283" w14:textId="77777777">
            <w:pPr>
              <w:numPr>
                <w:ilvl w:val="0"/>
                <w:numId w:val="1"/>
              </w:numPr>
              <w:spacing w:line="264" w:lineRule="auto"/>
              <w:rPr>
                <w:rFonts w:cs="Calibri"/>
                <w:color w:val="000000"/>
                <w:sz w:val="22"/>
                <w:szCs w:val="22"/>
                <w:lang w:val="en-GB"/>
              </w:rPr>
            </w:pPr>
            <w:r w:rsidRPr="001E7CDB">
              <w:rPr>
                <w:rFonts w:ascii="Calibri" w:hAnsi="Calibri" w:cs="Calibri"/>
                <w:sz w:val="22"/>
                <w:szCs w:val="22"/>
              </w:rPr>
              <w:t>are focused on positive aspects of individual’s personality in their professional work and encourage effective problem solving, stress management and social adaptation.</w:t>
            </w:r>
          </w:p>
        </w:tc>
      </w:tr>
      <w:tr w:rsidRPr="00904DFE" w:rsidR="00601A71" w:rsidTr="6766C37C" w14:paraId="05915DD3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37C99DD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4CB8FC2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6FAE1CB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601A71" w:rsidTr="6766C37C" w14:paraId="30AE65C2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34C90F2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2056A75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601A71" w:rsidP="00813735" w:rsidRDefault="00601A71" w14:paraId="375F084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53CD6AC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0A87209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7CFA7D8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Pr="00904DFE" w:rsidR="00601A71" w:rsidTr="6766C37C" w14:paraId="6D16D782" w14:textId="77777777">
        <w:trPr>
          <w:trHeight w:val="61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601A71" w:rsidRDefault="00601A71" w14:paraId="2D82827E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Predavanja, </w:t>
            </w:r>
          </w:p>
          <w:p w:rsidRPr="00904DFE" w:rsidR="00601A71" w:rsidP="00601A71" w:rsidRDefault="00601A71" w14:paraId="02D4EC6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diskusije, </w:t>
            </w:r>
          </w:p>
          <w:p w:rsidRPr="00904DFE" w:rsidR="00601A71" w:rsidP="00601A71" w:rsidRDefault="00601A71" w14:paraId="3D7DC99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s-ES_tradnl"/>
              </w:rPr>
              <w:lastRenderedPageBreak/>
              <w:t xml:space="preserve">seminarska naloga, </w:t>
            </w:r>
          </w:p>
          <w:p w:rsidRPr="00904DFE" w:rsidR="00601A71" w:rsidP="00601A71" w:rsidRDefault="00601A71" w14:paraId="1DAC6D99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s-ES_tradnl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01A71" w:rsidP="00813735" w:rsidRDefault="00601A71" w14:paraId="7AF53DB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601A71" w:rsidRDefault="00601A71" w14:paraId="2D4DFCC9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lectures,</w:t>
            </w:r>
          </w:p>
          <w:p w:rsidRPr="00904DFE" w:rsidR="00601A71" w:rsidP="00601A71" w:rsidRDefault="00601A71" w14:paraId="23E77A5F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discussions,</w:t>
            </w:r>
          </w:p>
          <w:p w:rsidRPr="00904DFE" w:rsidR="00601A71" w:rsidP="00601A71" w:rsidRDefault="00601A71" w14:paraId="024E4FB4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lastRenderedPageBreak/>
              <w:t>seminar work,</w:t>
            </w:r>
          </w:p>
          <w:p w:rsidRPr="00904DFE" w:rsidR="00601A71" w:rsidP="00601A71" w:rsidRDefault="00601A71" w14:paraId="115460EB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lab practice.</w:t>
            </w:r>
          </w:p>
        </w:tc>
      </w:tr>
      <w:tr w:rsidRPr="00904DFE" w:rsidR="00601A71" w:rsidTr="6766C37C" w14:paraId="3AEFE571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205699A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3551663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0ECB684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601A71" w:rsidP="00813735" w:rsidRDefault="00601A71" w14:paraId="2C6C684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55E82DC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4730EC8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Pr="00904DFE" w:rsidR="00601A71" w:rsidTr="6766C37C" w14:paraId="0823D80E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2042026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601A71" w:rsidP="00813735" w:rsidRDefault="00601A71" w14:paraId="1F6422C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601A71" w:rsidP="00813735" w:rsidRDefault="00601A71" w14:paraId="5F963C6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Seminarska naloga, </w:t>
            </w:r>
          </w:p>
          <w:p w:rsidRPr="00904DFE" w:rsidR="00601A71" w:rsidP="00813735" w:rsidRDefault="00601A71" w14:paraId="2198F42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601A71" w:rsidP="00813735" w:rsidRDefault="00601A71" w14:paraId="03DBF5E8" w14:textId="77777777">
            <w:pPr>
              <w:spacing w:line="26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30 %</w:t>
            </w:r>
          </w:p>
          <w:p w:rsidRPr="00904DFE" w:rsidR="00601A71" w:rsidP="00813735" w:rsidRDefault="00601A71" w14:paraId="2875886B" w14:textId="77777777">
            <w:pPr>
              <w:spacing w:line="26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70 %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01A71" w:rsidP="00813735" w:rsidRDefault="00601A71" w14:paraId="3FFF411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:rsidRPr="00904DFE" w:rsidR="00601A71" w:rsidP="00813735" w:rsidRDefault="00601A71" w14:paraId="3E720A58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Pr="00904DFE" w:rsidR="00601A71" w:rsidP="00813735" w:rsidRDefault="00601A71" w14:paraId="3803A1C5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seminar paper,</w:t>
            </w:r>
          </w:p>
          <w:p w:rsidRPr="00904DFE" w:rsidR="00601A71" w:rsidP="00813735" w:rsidRDefault="00601A71" w14:paraId="7E61C732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written exam. </w:t>
            </w:r>
          </w:p>
        </w:tc>
      </w:tr>
      <w:tr w:rsidRPr="00904DFE" w:rsidR="00601A71" w:rsidTr="6766C37C" w14:paraId="495F6C12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01A71" w:rsidP="00813735" w:rsidRDefault="00601A71" w14:paraId="6224538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601A71" w:rsidP="00813735" w:rsidRDefault="00601A71" w14:paraId="26A6001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904DFE" w:rsidR="00601A71" w:rsidTr="6766C37C" w14:paraId="12A33AC2" w14:textId="77777777">
        <w:trPr>
          <w:trHeight w:val="2909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B720E" w:rsidP="001B720E" w:rsidRDefault="001B720E" w14:paraId="217CC6A8" w14:textId="77777777">
            <w:pPr>
              <w:pStyle w:val="ListParagraph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E7CDB">
              <w:rPr>
                <w:rFonts w:ascii="Calibri Light" w:hAnsi="Calibri Light" w:cs="Calibri Light"/>
                <w:sz w:val="22"/>
                <w:szCs w:val="22"/>
              </w:rPr>
              <w:t xml:space="preserve">Istenič, A. in Lebeničnik, M. (2022). How communion and agentic beliefs predict technology-supported formal and informal learning : the implications for educational technology. </w:t>
            </w:r>
            <w:r w:rsidRPr="001E7CD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International journal: emerging technologies in learning</w:t>
            </w:r>
            <w:r w:rsidRPr="001E7CDB">
              <w:rPr>
                <w:rFonts w:ascii="Calibri Light" w:hAnsi="Calibri Light" w:cs="Calibri Light"/>
                <w:sz w:val="22"/>
                <w:szCs w:val="22"/>
              </w:rPr>
              <w:t>, 1(4), 171-193.</w:t>
            </w:r>
          </w:p>
          <w:p w:rsidR="001B720E" w:rsidP="001B720E" w:rsidRDefault="001B720E" w14:paraId="1C3AC7C5" w14:textId="172AA8B4">
            <w:pPr>
              <w:pStyle w:val="ListParagraph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E7CDB">
              <w:rPr>
                <w:rFonts w:ascii="Calibri Light" w:hAnsi="Calibri Light" w:cs="Calibri Light"/>
                <w:sz w:val="22"/>
                <w:szCs w:val="22"/>
              </w:rPr>
              <w:t xml:space="preserve">Čotar Konrad, S. in Lebeničnik, M. (2019). Izgorelost in samoučinkovitost strokovnih delavk v vrtcu. V: Čotar Konrad, S. idr. (ur.), </w:t>
            </w:r>
            <w:r w:rsidRPr="001E7CD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Vzgoja in izobraževanje predšolskih otrok prvega starostnega obdobja</w:t>
            </w:r>
            <w:r w:rsidRPr="001E7CDB">
              <w:rPr>
                <w:rFonts w:ascii="Calibri Light" w:hAnsi="Calibri Light" w:cs="Calibri Light"/>
                <w:sz w:val="22"/>
                <w:szCs w:val="22"/>
              </w:rPr>
              <w:t xml:space="preserve"> (str. 91-111). Založba Univerze na Primorskem.</w:t>
            </w:r>
          </w:p>
          <w:p w:rsidR="001B720E" w:rsidP="001B720E" w:rsidRDefault="001B720E" w14:paraId="426EF7DE" w14:textId="32E3E9E5">
            <w:pPr>
              <w:pStyle w:val="ListParagraph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6766C37C" w:rsidR="001B720E">
              <w:rPr>
                <w:rFonts w:ascii="Calibri Light" w:hAnsi="Calibri Light" w:cs="Calibri Light"/>
                <w:sz w:val="22"/>
                <w:szCs w:val="22"/>
              </w:rPr>
              <w:t>Žnidaršič, A. in Lebeničnik, M. (2023)</w:t>
            </w:r>
            <w:r w:rsidRPr="6766C37C" w:rsidR="277D44D5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6766C37C" w:rsidR="001B720E">
              <w:rPr>
                <w:rFonts w:ascii="Calibri Light" w:hAnsi="Calibri Light" w:cs="Calibri Light"/>
                <w:sz w:val="22"/>
                <w:szCs w:val="22"/>
              </w:rPr>
              <w:t xml:space="preserve"> Zadovoljevanje potrebe po avtonomiji pri učencih osnovne šole. V: Istenič, A. idr. (ur.),</w:t>
            </w:r>
            <w:r w:rsidRPr="6766C37C" w:rsidR="001B720E">
              <w:rPr>
                <w:rFonts w:ascii="Calibri Light" w:hAnsi="Calibri Light" w:cs="Calibri Light"/>
                <w:i w:val="1"/>
                <w:iCs w:val="1"/>
                <w:sz w:val="22"/>
                <w:szCs w:val="22"/>
              </w:rPr>
              <w:t>Vzgoja in izobraževanje med preteklostjo in prihodnostjo</w:t>
            </w:r>
            <w:r w:rsidRPr="6766C37C" w:rsidR="001B720E">
              <w:rPr>
                <w:rFonts w:ascii="Calibri Light" w:hAnsi="Calibri Light" w:cs="Calibri Light"/>
                <w:sz w:val="22"/>
                <w:szCs w:val="22"/>
              </w:rPr>
              <w:t xml:space="preserve"> (str. 549-566). Založba Univerze na Primorskem.</w:t>
            </w:r>
          </w:p>
          <w:p w:rsidRPr="001E7CDB" w:rsidR="001B720E" w:rsidP="001E7CDB" w:rsidRDefault="001B720E" w14:paraId="1F016CAD" w14:textId="7E55F398">
            <w:pPr>
              <w:pStyle w:val="ListParagraph"/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E7CDB">
              <w:rPr>
                <w:rFonts w:ascii="Calibri Light" w:hAnsi="Calibri Light" w:cs="Calibri Light"/>
                <w:sz w:val="22"/>
                <w:szCs w:val="22"/>
              </w:rPr>
              <w:t>Lebeničnik, M. inn Čotar Konrad, S. (2023). Mindset and basic psychological needs satisfaction among preschool teachers : predavanje na 81st International Scientific Conference "Human, technologies and quality of education", University of Latvia, Faculty of Education, Psychology and Art (FEPA).</w:t>
            </w:r>
          </w:p>
          <w:p w:rsidRPr="00904DFE" w:rsidR="00601A71" w:rsidP="001E7CDB" w:rsidRDefault="001B720E" w14:paraId="0297BFBC" w14:textId="294B10A3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Calibri"/>
                <w:color w:val="000000"/>
              </w:rPr>
            </w:pPr>
            <w:r w:rsidRPr="001E7CDB">
              <w:rPr>
                <w:rFonts w:ascii="Calibri Light" w:hAnsi="Calibri Light" w:cs="Calibri Light"/>
                <w:sz w:val="22"/>
                <w:szCs w:val="22"/>
              </w:rPr>
              <w:t>Lebeničnik, M. in Istenič, A. (2022). Uporaba IKT pri samoregulacijskem učenju študentov. V: Mezgec, M. idr. (ur.), Interdisciplinarna obzorja visokošolske didaktike: raznolike poti do vednosti in znanja (str. 165-182). Založba Univerze na Primorskem.</w:t>
            </w:r>
          </w:p>
        </w:tc>
      </w:tr>
    </w:tbl>
    <w:p w:rsidRPr="00904DFE" w:rsidR="00601A71" w:rsidP="00601A71" w:rsidRDefault="00601A71" w14:paraId="1B11E572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p w:rsidR="004A0E84" w:rsidRDefault="004A0E84" w14:paraId="189BFD0A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7474"/>
    <w:multiLevelType w:val="hybridMultilevel"/>
    <w:tmpl w:val="CF56CBB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A57C3F"/>
    <w:multiLevelType w:val="hybridMultilevel"/>
    <w:tmpl w:val="88ACD7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424B76"/>
    <w:multiLevelType w:val="multilevel"/>
    <w:tmpl w:val="8164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27377C2"/>
    <w:multiLevelType w:val="hybridMultilevel"/>
    <w:tmpl w:val="5BC8660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A53EDC"/>
    <w:multiLevelType w:val="hybridMultilevel"/>
    <w:tmpl w:val="912CE82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8C76CD"/>
    <w:multiLevelType w:val="hybridMultilevel"/>
    <w:tmpl w:val="D9A4F1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80316F"/>
    <w:multiLevelType w:val="hybridMultilevel"/>
    <w:tmpl w:val="3AA684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31D2B36"/>
    <w:multiLevelType w:val="multilevel"/>
    <w:tmpl w:val="F7E46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3000BFB"/>
    <w:multiLevelType w:val="hybridMultilevel"/>
    <w:tmpl w:val="88940508"/>
    <w:lvl w:ilvl="0" w:tplc="50600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42429"/>
    <w:multiLevelType w:val="hybridMultilevel"/>
    <w:tmpl w:val="3A38D006"/>
    <w:lvl w:ilvl="0" w:tplc="0424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2368"/>
        </w:tabs>
        <w:ind w:left="2368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528"/>
        </w:tabs>
        <w:ind w:left="4528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688"/>
        </w:tabs>
        <w:ind w:left="6688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408"/>
        </w:tabs>
        <w:ind w:left="7408" w:hanging="360"/>
      </w:pPr>
      <w:rPr>
        <w:rFonts w:hint="default" w:ascii="Wingdings" w:hAnsi="Wingdings"/>
      </w:rPr>
    </w:lvl>
  </w:abstractNum>
  <w:abstractNum w:abstractNumId="10" w15:restartNumberingAfterBreak="0">
    <w:nsid w:val="47F67601"/>
    <w:multiLevelType w:val="hybridMultilevel"/>
    <w:tmpl w:val="95EAA2C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DC82A91"/>
    <w:multiLevelType w:val="hybridMultilevel"/>
    <w:tmpl w:val="869EC2E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55E733F"/>
    <w:multiLevelType w:val="hybridMultilevel"/>
    <w:tmpl w:val="1D22003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5D003A0"/>
    <w:multiLevelType w:val="hybridMultilevel"/>
    <w:tmpl w:val="1CB49374"/>
    <w:lvl w:ilvl="0" w:tplc="97CAB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9383082"/>
    <w:multiLevelType w:val="hybridMultilevel"/>
    <w:tmpl w:val="37C25A8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3628B"/>
    <w:multiLevelType w:val="hybridMultilevel"/>
    <w:tmpl w:val="A5E4B136"/>
    <w:lvl w:ilvl="0" w:tplc="C39E0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13948"/>
    <w:multiLevelType w:val="hybridMultilevel"/>
    <w:tmpl w:val="64A6AF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2"/>
  </w:num>
  <w:num w:numId="5">
    <w:abstractNumId w:val="9"/>
  </w:num>
  <w:num w:numId="6">
    <w:abstractNumId w:val="1"/>
  </w:num>
  <w:num w:numId="7">
    <w:abstractNumId w:val="16"/>
  </w:num>
  <w:num w:numId="8">
    <w:abstractNumId w:val="3"/>
  </w:num>
  <w:num w:numId="9">
    <w:abstractNumId w:val="10"/>
  </w:num>
  <w:num w:numId="10">
    <w:abstractNumId w:val="12"/>
  </w:num>
  <w:num w:numId="11">
    <w:abstractNumId w:val="6"/>
  </w:num>
  <w:num w:numId="12">
    <w:abstractNumId w:val="0"/>
  </w:num>
  <w:num w:numId="13">
    <w:abstractNumId w:val="4"/>
  </w:num>
  <w:num w:numId="14">
    <w:abstractNumId w:val="11"/>
  </w:num>
  <w:num w:numId="15">
    <w:abstractNumId w:val="7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A71"/>
    <w:rsid w:val="000402F3"/>
    <w:rsid w:val="0005244A"/>
    <w:rsid w:val="000A3FF5"/>
    <w:rsid w:val="00101D40"/>
    <w:rsid w:val="00115671"/>
    <w:rsid w:val="001960AD"/>
    <w:rsid w:val="001B720E"/>
    <w:rsid w:val="001E1204"/>
    <w:rsid w:val="001E7CDB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01A71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D7F11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5BF5B4B"/>
    <w:rsid w:val="09AEE77F"/>
    <w:rsid w:val="277D44D5"/>
    <w:rsid w:val="6766C37C"/>
    <w:rsid w:val="6CC0D781"/>
    <w:rsid w:val="754BB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7274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1A7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7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6B04346-A35C-4AA9-B7F5-5D7D3E39F52F}"/>
</file>

<file path=customXml/itemProps2.xml><?xml version="1.0" encoding="utf-8"?>
<ds:datastoreItem xmlns:ds="http://schemas.openxmlformats.org/officeDocument/2006/customXml" ds:itemID="{E046166A-1F34-43E4-85DC-43A919E75D73}"/>
</file>

<file path=customXml/itemProps3.xml><?xml version="1.0" encoding="utf-8"?>
<ds:datastoreItem xmlns:ds="http://schemas.openxmlformats.org/officeDocument/2006/customXml" ds:itemID="{732A3C6D-3C05-4EC3-95DA-79C18E08E1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Alenka Andrejasic</cp:lastModifiedBy>
  <cp:revision>3</cp:revision>
  <dcterms:created xsi:type="dcterms:W3CDTF">2023-10-27T12:23:00Z</dcterms:created>
  <dcterms:modified xsi:type="dcterms:W3CDTF">2023-11-08T14:18:44Z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16403000</vt:r8>
  </property>
</Properties>
</file>